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1A2C397" wp14:paraId="6CDE9B77" wp14:textId="72A905B1">
      <w:pPr>
        <w:pStyle w:val="Title"/>
        <w:rPr>
          <w:rFonts w:ascii="Aptos" w:hAnsi="Aptos" w:eastAsia="Aptos" w:cs="Aptos"/>
          <w:b w:val="1"/>
          <w:bCs w:val="1"/>
          <w:noProof w:val="0"/>
          <w:color w:val="auto"/>
          <w:sz w:val="40"/>
          <w:szCs w:val="40"/>
          <w:lang w:val="es-ES"/>
        </w:rPr>
      </w:pPr>
      <w:r w:rsidRPr="350E7625" w:rsidR="6A9290ED">
        <w:rPr>
          <w:rFonts w:ascii="Aptos" w:hAnsi="Aptos" w:eastAsia="Aptos" w:cs="Aptos"/>
          <w:b w:val="1"/>
          <w:bCs w:val="1"/>
          <w:noProof w:val="0"/>
          <w:color w:val="auto"/>
          <w:sz w:val="40"/>
          <w:szCs w:val="40"/>
          <w:lang w:val="es-ES"/>
        </w:rPr>
        <w:t xml:space="preserve">Asuntos Públicos en América Latina 2025: </w:t>
      </w:r>
      <w:r w:rsidRPr="350E7625" w:rsidR="4168DC34">
        <w:rPr>
          <w:rFonts w:ascii="Aptos" w:hAnsi="Aptos" w:eastAsia="Aptos" w:cs="Aptos"/>
          <w:b w:val="1"/>
          <w:bCs w:val="1"/>
          <w:noProof w:val="0"/>
          <w:color w:val="auto"/>
          <w:sz w:val="40"/>
          <w:szCs w:val="40"/>
          <w:lang w:val="es-ES"/>
        </w:rPr>
        <w:t>e</w:t>
      </w:r>
      <w:r w:rsidRPr="350E7625" w:rsidR="6A9290ED">
        <w:rPr>
          <w:rFonts w:ascii="Aptos" w:hAnsi="Aptos" w:eastAsia="Aptos" w:cs="Aptos"/>
          <w:b w:val="1"/>
          <w:bCs w:val="1"/>
          <w:noProof w:val="0"/>
          <w:color w:val="auto"/>
          <w:sz w:val="40"/>
          <w:szCs w:val="40"/>
          <w:lang w:val="es-ES"/>
        </w:rPr>
        <w:t xml:space="preserve">ntre la </w:t>
      </w:r>
      <w:r w:rsidRPr="350E7625" w:rsidR="04087CDB">
        <w:rPr>
          <w:rFonts w:ascii="Aptos" w:hAnsi="Aptos" w:eastAsia="Aptos" w:cs="Aptos"/>
          <w:b w:val="1"/>
          <w:bCs w:val="1"/>
          <w:noProof w:val="0"/>
          <w:color w:val="auto"/>
          <w:sz w:val="40"/>
          <w:szCs w:val="40"/>
          <w:lang w:val="es-ES"/>
        </w:rPr>
        <w:t>i</w:t>
      </w:r>
      <w:r w:rsidRPr="350E7625" w:rsidR="6A9290ED">
        <w:rPr>
          <w:rFonts w:ascii="Aptos" w:hAnsi="Aptos" w:eastAsia="Aptos" w:cs="Aptos"/>
          <w:b w:val="1"/>
          <w:bCs w:val="1"/>
          <w:noProof w:val="0"/>
          <w:color w:val="auto"/>
          <w:sz w:val="40"/>
          <w:szCs w:val="40"/>
          <w:lang w:val="es-ES"/>
        </w:rPr>
        <w:t xml:space="preserve">ncertidumbre y la </w:t>
      </w:r>
      <w:r w:rsidRPr="350E7625" w:rsidR="52DE3F93">
        <w:rPr>
          <w:rFonts w:ascii="Aptos" w:hAnsi="Aptos" w:eastAsia="Aptos" w:cs="Aptos"/>
          <w:b w:val="1"/>
          <w:bCs w:val="1"/>
          <w:noProof w:val="0"/>
          <w:color w:val="auto"/>
          <w:sz w:val="40"/>
          <w:szCs w:val="40"/>
          <w:lang w:val="es-ES"/>
        </w:rPr>
        <w:t>r</w:t>
      </w:r>
      <w:r w:rsidRPr="350E7625" w:rsidR="6A9290ED">
        <w:rPr>
          <w:rFonts w:ascii="Aptos" w:hAnsi="Aptos" w:eastAsia="Aptos" w:cs="Aptos"/>
          <w:b w:val="1"/>
          <w:bCs w:val="1"/>
          <w:noProof w:val="0"/>
          <w:color w:val="auto"/>
          <w:sz w:val="40"/>
          <w:szCs w:val="40"/>
          <w:lang w:val="es-ES"/>
        </w:rPr>
        <w:t xml:space="preserve">econfiguración </w:t>
      </w:r>
      <w:r w:rsidRPr="350E7625" w:rsidR="61053393">
        <w:rPr>
          <w:rFonts w:ascii="Aptos" w:hAnsi="Aptos" w:eastAsia="Aptos" w:cs="Aptos"/>
          <w:b w:val="1"/>
          <w:bCs w:val="1"/>
          <w:noProof w:val="0"/>
          <w:color w:val="auto"/>
          <w:sz w:val="40"/>
          <w:szCs w:val="40"/>
          <w:lang w:val="es-ES"/>
        </w:rPr>
        <w:t>e</w:t>
      </w:r>
      <w:r w:rsidRPr="350E7625" w:rsidR="6A9290ED">
        <w:rPr>
          <w:rFonts w:ascii="Aptos" w:hAnsi="Aptos" w:eastAsia="Aptos" w:cs="Aptos"/>
          <w:b w:val="1"/>
          <w:bCs w:val="1"/>
          <w:noProof w:val="0"/>
          <w:color w:val="auto"/>
          <w:sz w:val="40"/>
          <w:szCs w:val="40"/>
          <w:lang w:val="es-ES"/>
        </w:rPr>
        <w:t>conómica</w:t>
      </w:r>
    </w:p>
    <w:p xmlns:wp14="http://schemas.microsoft.com/office/word/2010/wordml" w:rsidP="350E7625" wp14:paraId="25655F74" wp14:textId="578C7F1F">
      <w:p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</w:pPr>
      <w:r w:rsidRPr="350E7625" w:rsidR="5C11607E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Por: </w:t>
      </w:r>
      <w:r w:rsidRPr="350E7625" w:rsidR="45E72C1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Thyago</w:t>
      </w:r>
      <w:r w:rsidRPr="350E7625" w:rsidR="45E72C1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350E7625" w:rsidR="45E72C1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Mathias</w:t>
      </w:r>
      <w:r w:rsidRPr="350E7625" w:rsidR="45E72C1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, </w:t>
      </w:r>
      <w:r w:rsidRPr="350E7625" w:rsidR="45E72C1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Vicepresidente</w:t>
      </w:r>
      <w:r w:rsidRPr="350E7625" w:rsidR="45E72C1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 de </w:t>
      </w:r>
      <w:r w:rsidRPr="350E7625" w:rsidR="45E72C1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Advocacy</w:t>
      </w:r>
      <w:r w:rsidRPr="350E7625" w:rsidR="45E72C1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 y Asuntos Públicos para Brasil y América Latina en SEC </w:t>
      </w:r>
      <w:r w:rsidRPr="350E7625" w:rsidR="45E72C1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Newgate</w:t>
      </w:r>
    </w:p>
    <w:p xmlns:wp14="http://schemas.microsoft.com/office/word/2010/wordml" w:rsidP="06C50CE1" wp14:paraId="04B9016A" wp14:textId="64E6CDE6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6C50CE1" w:rsidR="6A9290E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El 2025 se perfila como un año decisivo para los asuntos públicos en América Latina, con un panorama de creciente incertidumbre política y económica. Factores como el regreso del proteccionismo en Estados Unidos, el impacto de elecciones clave en la región y la transformación de la agenda </w:t>
      </w:r>
      <w:r w:rsidRPr="06C50CE1" w:rsidR="78A0D321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del </w:t>
      </w:r>
      <w:r w:rsidRPr="06C50CE1" w:rsidR="0ECEBC00">
        <w:rPr>
          <w:rFonts w:ascii="Aptos" w:hAnsi="Aptos" w:eastAsia="Aptos" w:cs="Aptos"/>
          <w:noProof w:val="0"/>
          <w:sz w:val="24"/>
          <w:szCs w:val="24"/>
          <w:lang w:val="es-ES"/>
        </w:rPr>
        <w:t>Environmental</w:t>
      </w:r>
      <w:r w:rsidRPr="06C50CE1" w:rsidR="0ECEBC0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Social and </w:t>
      </w:r>
      <w:r w:rsidRPr="06C50CE1" w:rsidR="0ECEBC00">
        <w:rPr>
          <w:rFonts w:ascii="Aptos" w:hAnsi="Aptos" w:eastAsia="Aptos" w:cs="Aptos"/>
          <w:noProof w:val="0"/>
          <w:sz w:val="24"/>
          <w:szCs w:val="24"/>
          <w:lang w:val="es-ES"/>
        </w:rPr>
        <w:t>Governance</w:t>
      </w:r>
      <w:r w:rsidRPr="06C50CE1" w:rsidR="0ECEBC0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o </w:t>
      </w:r>
      <w:r w:rsidRPr="06C50CE1" w:rsidR="6A9290ED">
        <w:rPr>
          <w:rFonts w:ascii="Aptos" w:hAnsi="Aptos" w:eastAsia="Aptos" w:cs="Aptos"/>
          <w:noProof w:val="0"/>
          <w:sz w:val="24"/>
          <w:szCs w:val="24"/>
          <w:lang w:val="es-ES"/>
        </w:rPr>
        <w:t>ESG</w:t>
      </w:r>
      <w:r w:rsidRPr="06C50CE1" w:rsidR="6951D9BE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según sus siglas en inglés,</w:t>
      </w:r>
      <w:r w:rsidRPr="06C50CE1" w:rsidR="6A9290E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obligarán a gobiernos y empresas a replantear sus estrategias.</w:t>
      </w:r>
    </w:p>
    <w:p xmlns:wp14="http://schemas.microsoft.com/office/word/2010/wordml" w:rsidP="06C50CE1" wp14:paraId="71F0AD03" wp14:textId="5607F218">
      <w:pPr>
        <w:spacing w:before="240" w:beforeAutospacing="off" w:after="240" w:afterAutospacing="off"/>
        <w:jc w:val="both"/>
      </w:pPr>
      <w:r w:rsidRPr="06C50CE1" w:rsidR="6A9290E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Las relaciones comerciales con </w:t>
      </w:r>
      <w:r w:rsidRPr="06C50CE1" w:rsidR="6A9290ED">
        <w:rPr>
          <w:rFonts w:ascii="Aptos" w:hAnsi="Aptos" w:eastAsia="Aptos" w:cs="Aptos"/>
          <w:noProof w:val="0"/>
          <w:sz w:val="24"/>
          <w:szCs w:val="24"/>
          <w:lang w:val="es-ES"/>
        </w:rPr>
        <w:t>EE.UU.</w:t>
      </w:r>
      <w:r w:rsidRPr="06C50CE1" w:rsidR="6A9290E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podrían verse afectadas por un giro proteccionista, impactando sectores estratégicos como la agroindustria, la energía y la tecnología. Brasil, México, Argentina y Chile enfrentarán presiones para redefinir su posicionamiento entre </w:t>
      </w:r>
      <w:r w:rsidRPr="06C50CE1" w:rsidR="6A9290ED">
        <w:rPr>
          <w:rFonts w:ascii="Aptos" w:hAnsi="Aptos" w:eastAsia="Aptos" w:cs="Aptos"/>
          <w:noProof w:val="0"/>
          <w:sz w:val="24"/>
          <w:szCs w:val="24"/>
          <w:lang w:val="es-ES"/>
        </w:rPr>
        <w:t>EE.UU.</w:t>
      </w:r>
      <w:r w:rsidRPr="06C50CE1" w:rsidR="6A9290E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y China, mientras que fortalecer lazos con la Unión Europea exigirá cumplir con regulaciones más estrictas. Ante este escenario, las empresas deberán diversificar sus mercados y adaptar sus cadenas de suministro para mitigar riesgos.</w:t>
      </w:r>
    </w:p>
    <w:p xmlns:wp14="http://schemas.microsoft.com/office/word/2010/wordml" w:rsidP="06C50CE1" wp14:paraId="5F114CAD" wp14:textId="62506A29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6C50CE1" w:rsidR="6A9290E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Las elecciones en Brasil, Argentina, Chile, Bolivia y Ecuador redefinirán el equilibrio político y económico de la región. En </w:t>
      </w:r>
      <w:r w:rsidRPr="06C50CE1" w:rsidR="779563C6">
        <w:rPr>
          <w:rFonts w:ascii="Aptos" w:hAnsi="Aptos" w:eastAsia="Aptos" w:cs="Aptos"/>
          <w:noProof w:val="0"/>
          <w:sz w:val="24"/>
          <w:szCs w:val="24"/>
          <w:lang w:val="es-ES"/>
        </w:rPr>
        <w:t>Chile</w:t>
      </w:r>
      <w:r w:rsidRPr="06C50CE1" w:rsidR="6A9290E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</w:t>
      </w:r>
      <w:r w:rsidRPr="06C50CE1" w:rsidR="4A8F0D1C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la posible imposición de aranceles a productos como el cobre, el aluminio y el acero por parte de la administración Trump, </w:t>
      </w:r>
      <w:r w:rsidRPr="06C50CE1" w:rsidR="06C50CE1">
        <w:rPr>
          <w:rFonts w:ascii="Aptos" w:hAnsi="Aptos" w:eastAsia="Aptos" w:cs="Aptos"/>
          <w:noProof w:val="0"/>
          <w:sz w:val="24"/>
          <w:szCs w:val="24"/>
          <w:lang w:val="es-ES"/>
        </w:rPr>
        <w:t>ha</w:t>
      </w:r>
      <w:r w:rsidRPr="06C50CE1" w:rsidR="4A8F0D1C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encendido alarmas</w:t>
      </w:r>
      <w:r w:rsidRPr="06C50CE1" w:rsidR="6A9290ED">
        <w:rPr>
          <w:rFonts w:ascii="Aptos" w:hAnsi="Aptos" w:eastAsia="Aptos" w:cs="Aptos"/>
          <w:noProof w:val="0"/>
          <w:sz w:val="24"/>
          <w:szCs w:val="24"/>
          <w:lang w:val="es-ES"/>
        </w:rPr>
        <w:t>. Las empresas deberán fortalecer sus estrategias de gestión de riesgo y relaciones institucionales para anticiparse a cambios en las políticas gubernamentales.</w:t>
      </w:r>
    </w:p>
    <w:p xmlns:wp14="http://schemas.microsoft.com/office/word/2010/wordml" w:rsidP="06C50CE1" wp14:paraId="52FB7258" wp14:textId="369AE33F">
      <w:pPr>
        <w:spacing w:before="240" w:beforeAutospacing="off" w:after="240" w:afterAutospacing="off"/>
        <w:jc w:val="both"/>
      </w:pPr>
      <w:r w:rsidRPr="06C50CE1" w:rsidR="6A9290ED">
        <w:rPr>
          <w:rFonts w:ascii="Aptos" w:hAnsi="Aptos" w:eastAsia="Aptos" w:cs="Aptos"/>
          <w:noProof w:val="0"/>
          <w:sz w:val="24"/>
          <w:szCs w:val="24"/>
          <w:lang w:val="es-ES"/>
        </w:rPr>
        <w:t>El concepto ESG también está evolucionando. Más allá del discurso corporativo, la presión regulatoria de mercados como la Unión Europea está impulsando la adopción de métricas concretas de impacto ambiental y social. Países como México, Chile y Colombia avanzan en normativas alineadas con estándares internacionales, mientras que la transición energética y la exigencia de trazabilidad en las exportaciones están reconfigurando modelos de negocio en la región.</w:t>
      </w:r>
    </w:p>
    <w:p xmlns:wp14="http://schemas.microsoft.com/office/word/2010/wordml" w:rsidP="06C50CE1" wp14:paraId="1B0474EC" wp14:textId="377A7297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06C50CE1" w:rsidR="6A9290E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Ante este contexto desafiante, la capacidad de anticipación y adaptación será clave. Las empresas que logren desarrollar estrategias proactivas de asuntos públicos estarán mejor posicionadas para navegar los cambios políticos, regulatorios y económicos. </w:t>
      </w:r>
      <w:r w:rsidRPr="06C50CE1" w:rsidR="751F2EA1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Está claro </w:t>
      </w:r>
      <w:r w:rsidRPr="06C50CE1" w:rsidR="751F2EA1">
        <w:rPr>
          <w:rFonts w:ascii="Aptos" w:hAnsi="Aptos" w:eastAsia="Aptos" w:cs="Aptos"/>
          <w:noProof w:val="0"/>
          <w:sz w:val="24"/>
          <w:szCs w:val="24"/>
          <w:lang w:val="es-ES"/>
        </w:rPr>
        <w:t>qu</w:t>
      </w:r>
      <w:r w:rsidRPr="06C50CE1" w:rsidR="751F2EA1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 el </w:t>
      </w:r>
      <w:r w:rsidRPr="06C50CE1" w:rsidR="6A9290ED">
        <w:rPr>
          <w:rFonts w:ascii="Aptos" w:hAnsi="Aptos" w:eastAsia="Aptos" w:cs="Aptos"/>
          <w:noProof w:val="0"/>
          <w:sz w:val="24"/>
          <w:szCs w:val="24"/>
          <w:lang w:val="es-ES"/>
        </w:rPr>
        <w:t>2025 no será un año de estabilidad, pero sí de oportunidades para quienes sepan interpretar la nueva realidad con agilidad e inteligencia.</w:t>
      </w:r>
    </w:p>
    <w:p xmlns:wp14="http://schemas.microsoft.com/office/word/2010/wordml" wp14:paraId="5C1A07E2" wp14:textId="5A525A5C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6d178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F8C069"/>
    <w:rsid w:val="04087CDB"/>
    <w:rsid w:val="06C50CE1"/>
    <w:rsid w:val="0ECEBC00"/>
    <w:rsid w:val="164228F5"/>
    <w:rsid w:val="18DF43A9"/>
    <w:rsid w:val="1BB858A3"/>
    <w:rsid w:val="27E52B48"/>
    <w:rsid w:val="2FAACF8A"/>
    <w:rsid w:val="350E7625"/>
    <w:rsid w:val="38160A72"/>
    <w:rsid w:val="392BB472"/>
    <w:rsid w:val="3D15550B"/>
    <w:rsid w:val="4168DC34"/>
    <w:rsid w:val="41A2C397"/>
    <w:rsid w:val="45E72C13"/>
    <w:rsid w:val="4A20A7A9"/>
    <w:rsid w:val="4A8F0D1C"/>
    <w:rsid w:val="4C6699E5"/>
    <w:rsid w:val="4DD68E61"/>
    <w:rsid w:val="4DD68E61"/>
    <w:rsid w:val="52DE3F93"/>
    <w:rsid w:val="56F8C069"/>
    <w:rsid w:val="5C11607E"/>
    <w:rsid w:val="6027125C"/>
    <w:rsid w:val="61053393"/>
    <w:rsid w:val="6951D9BE"/>
    <w:rsid w:val="6A9290ED"/>
    <w:rsid w:val="6CB2DAC5"/>
    <w:rsid w:val="70547393"/>
    <w:rsid w:val="707BD177"/>
    <w:rsid w:val="74213000"/>
    <w:rsid w:val="74FE0374"/>
    <w:rsid w:val="751F2EA1"/>
    <w:rsid w:val="779563C6"/>
    <w:rsid w:val="78A0D321"/>
    <w:rsid w:val="7C379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8C069"/>
  <w15:chartTrackingRefBased/>
  <w15:docId w15:val="{D5C47274-4D26-462E-B758-277901FD2F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41A2C397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41A2C397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ListParagraph">
    <w:uiPriority w:val="34"/>
    <w:name w:val="List Paragraph"/>
    <w:basedOn w:val="Normal"/>
    <w:qFormat/>
    <w:rsid w:val="70547393"/>
    <w:pPr>
      <w:spacing/>
      <w:ind w:left="720"/>
      <w:contextualSpacing/>
    </w:pPr>
  </w:style>
  <w:style w:type="paragraph" w:styleId="Title">
    <w:uiPriority w:val="10"/>
    <w:name w:val="Title"/>
    <w:basedOn w:val="Normal"/>
    <w:next w:val="Normal"/>
    <w:qFormat/>
    <w:rsid w:val="41A2C397"/>
    <w:rPr>
      <w:rFonts w:ascii="Aptos Display" w:hAnsi="Aptos Display" w:eastAsia="Aptos Display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2fbd947089b46b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211b4a74d5d7f90c186561566329f13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a4039cbd31c565495c98fea5dcd00426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84A929AC-FF03-4BE8-8347-83C7C22B8E53}"/>
</file>

<file path=customXml/itemProps2.xml><?xml version="1.0" encoding="utf-8"?>
<ds:datastoreItem xmlns:ds="http://schemas.openxmlformats.org/officeDocument/2006/customXml" ds:itemID="{2B81942C-1BF2-4771-8D6E-749C1D7CB639}"/>
</file>

<file path=customXml/itemProps3.xml><?xml version="1.0" encoding="utf-8"?>
<ds:datastoreItem xmlns:ds="http://schemas.openxmlformats.org/officeDocument/2006/customXml" ds:itemID="{E6FA68D5-9E81-4524-8727-64DA2F70A6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Camila Cuevas</dc:creator>
  <keywords/>
  <dc:description/>
  <lastModifiedBy>Tamara Elizabeth Marambio García</lastModifiedBy>
  <dcterms:created xsi:type="dcterms:W3CDTF">2025-02-10T17:18:30.0000000Z</dcterms:created>
  <dcterms:modified xsi:type="dcterms:W3CDTF">2025-02-11T16:14:26.8771809Z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